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4"/>
        <w:widowControl w:val="1"/>
        <w:spacing w:after="0" w:before="0" w:line="240" w:lineRule="auto"/>
        <w:ind w:firstLine="0" w:left="5528" w:right="-1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  <w:t xml:space="preserve">Приложение 2 </w:t>
      </w:r>
    </w:p>
    <w:p w14:paraId="05000000">
      <w:pPr>
        <w:pStyle w:val="Style_4"/>
        <w:widowControl w:val="1"/>
        <w:spacing w:after="0" w:before="0" w:line="240" w:lineRule="auto"/>
        <w:ind w:firstLine="0" w:left="5528" w:right="-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  <w:t xml:space="preserve">к письму министерства экономики </w:t>
      </w:r>
    </w:p>
    <w:p w14:paraId="06000000">
      <w:pPr>
        <w:pStyle w:val="Style_4"/>
        <w:widowControl w:val="1"/>
        <w:spacing w:after="0" w:before="0" w:line="240" w:lineRule="auto"/>
        <w:ind w:firstLine="0" w:left="5528" w:right="-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  <w:t xml:space="preserve">Краснодарского края </w:t>
      </w:r>
    </w:p>
    <w:p w14:paraId="07000000">
      <w:pPr>
        <w:pStyle w:val="Style_4"/>
        <w:widowControl w:val="1"/>
        <w:spacing w:after="0" w:before="0" w:line="240" w:lineRule="auto"/>
        <w:ind w:firstLine="0" w:left="5528" w:right="-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  <w:t>от _________ № _______________</w:t>
      </w:r>
    </w:p>
    <w:p w14:paraId="08000000">
      <w:pPr>
        <w:pStyle w:val="Style_4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</w:pPr>
    </w:p>
    <w:p w14:paraId="09000000">
      <w:pPr>
        <w:pStyle w:val="Style_4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</w:pPr>
    </w:p>
    <w:p w14:paraId="0A000000">
      <w:pPr>
        <w:pStyle w:val="Style_4"/>
        <w:widowControl w:val="1"/>
        <w:spacing w:after="0" w:before="0" w:line="240" w:lineRule="auto"/>
        <w:ind w:firstLine="0" w:left="0" w:right="-1"/>
        <w:jc w:val="center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  <w:t xml:space="preserve">Пресс-релиз для размещения </w:t>
      </w:r>
    </w:p>
    <w:p w14:paraId="0B000000">
      <w:pPr>
        <w:pStyle w:val="Style_4"/>
        <w:widowControl w:val="1"/>
        <w:spacing w:after="0" w:before="0" w:line="240" w:lineRule="auto"/>
        <w:ind w:firstLine="0" w:left="0" w:right="-1"/>
        <w:jc w:val="center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7"/>
        </w:rPr>
        <w:t>в информационно-телекоммуникационной сети «Интернет»</w:t>
      </w:r>
    </w:p>
    <w:p w14:paraId="0C000000">
      <w:pPr>
        <w:pStyle w:val="Style_4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color w:val="000000"/>
          <w:sz w:val="27"/>
        </w:rPr>
      </w:pPr>
    </w:p>
    <w:p w14:paraId="0D000000">
      <w:pPr>
        <w:pStyle w:val="Style_4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7"/>
        </w:rPr>
        <w:t>Образовательные проекты Банка России по повышению финансовой грамотности</w:t>
      </w:r>
    </w:p>
    <w:p w14:paraId="0E000000">
      <w:pPr>
        <w:pStyle w:val="Style_4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1"/>
          <w:i w:val="0"/>
          <w:caps w:val="0"/>
          <w:smallCaps w:val="0"/>
          <w:color w:val="000000"/>
          <w:spacing w:val="0"/>
          <w:sz w:val="27"/>
        </w:rPr>
      </w:pPr>
    </w:p>
    <w:p w14:paraId="0F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Стартовала весенняя сессия онлайн-уроков по финансовой грамотности Банка России.</w:t>
      </w:r>
    </w:p>
    <w:p w14:paraId="10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color w:val="000000"/>
          <w:sz w:val="27"/>
        </w:rPr>
      </w:pPr>
    </w:p>
    <w:p w14:paraId="11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Курс рассчитан на школьников и учащихся колледжей и техникумов. Занятия охватывают широкий круг вопросов – от истории денег до цифрового рубля.</w:t>
      </w:r>
    </w:p>
    <w:p w14:paraId="12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Занятия проводятся в интерактивном формате. Действие происходит в виртуальной вселенной – городе Финансов, а ученики становятся помощниками супергероев с магическими способностями. Игровой формат поможет участникам лучше разобраться в сложных темах и получить практические навыки: как правильно пользоваться кредитами, составлять личный финансовый план, защищаться от мошенников.</w:t>
      </w:r>
    </w:p>
    <w:p w14:paraId="13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color w:val="000000"/>
          <w:sz w:val="27"/>
        </w:rPr>
      </w:pPr>
    </w:p>
    <w:p w14:paraId="14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  <w:u w:val="single"/>
        </w:rPr>
        <w:t>Даты проведения: с 28 января по 22 апреля 2026 года.</w:t>
      </w:r>
    </w:p>
    <w:p w14:paraId="15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В программе – около 700 геймифицированных эфиров по 29 темам финансовой грамотности, от истории денег до основ инвестирования.</w:t>
      </w:r>
    </w:p>
    <w:p w14:paraId="16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color w:val="000000"/>
          <w:sz w:val="27"/>
        </w:rPr>
      </w:pPr>
    </w:p>
    <w:p w14:paraId="17000000">
      <w:pPr>
        <w:pStyle w:val="Style_5"/>
        <w:widowControl w:val="1"/>
        <w:spacing w:after="0" w:before="0" w:line="240" w:lineRule="auto"/>
        <w:ind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1. Школьники, учащиеся техникумов и педагоги</w:t>
      </w:r>
    </w:p>
    <w:p w14:paraId="18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b w:val="1"/>
          <w:color w:val="000000"/>
          <w:sz w:val="27"/>
        </w:rPr>
      </w:pPr>
    </w:p>
    <w:p w14:paraId="19000000">
      <w:pPr>
        <w:pStyle w:val="Style_5"/>
        <w:widowControl w:val="1"/>
        <w:numPr>
          <w:ilvl w:val="0"/>
          <w:numId w:val="1"/>
        </w:numPr>
        <w:spacing w:after="0" w:before="0" w:line="240" w:lineRule="auto"/>
        <w:ind w:hanging="360" w:left="72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Онлайн-уроки по финансовой грамотности для школьников (dni-fg.ru)</w:t>
      </w:r>
    </w:p>
    <w:p w14:paraId="1A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b w:val="0"/>
          <w:color w:val="000000"/>
          <w:sz w:val="27"/>
          <w:u w:val="single"/>
        </w:rPr>
      </w:pPr>
      <w:r>
        <w:rPr>
          <w:rFonts w:ascii="Times New Roman" w:hAnsi="Times New Roman"/>
          <w:b w:val="0"/>
          <w:color w:val="000000"/>
          <w:sz w:val="27"/>
          <w:u w:val="single"/>
        </w:rPr>
        <w:t>28 января – 22 апреля 2026 года</w:t>
      </w:r>
    </w:p>
    <w:p w14:paraId="1B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Все уроки объединены в единую игровую среду – «Город Финансов». Участники погружаются в виртуальный мир, где становятся помощниками супергероев и вместе выполняют миссии в интерактивном формате, решают жизненные кейсы, разбираются в сложных финансовых темах. Всего 5 тематических модулей, в которых по 4–6 уроков – от истории денег до инвестирования. В 2026 году в программе появился обновленный урок посвященный дропперству.</w:t>
      </w:r>
    </w:p>
    <w:p w14:paraId="1C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color w:val="000000"/>
          <w:sz w:val="27"/>
        </w:rPr>
      </w:pPr>
    </w:p>
    <w:p w14:paraId="1D000000">
      <w:pPr>
        <w:pStyle w:val="Style_5"/>
        <w:widowControl w:val="1"/>
        <w:numPr>
          <w:ilvl w:val="0"/>
          <w:numId w:val="2"/>
        </w:numPr>
        <w:spacing w:after="0" w:before="0" w:line="240" w:lineRule="auto"/>
        <w:ind w:hanging="360" w:left="72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Игры по финансовой грамотности (dol-igra.ru)</w:t>
      </w:r>
    </w:p>
    <w:p w14:paraId="1E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b w:val="0"/>
          <w:color w:val="000000"/>
          <w:sz w:val="27"/>
          <w:u w:val="single"/>
        </w:rPr>
      </w:pPr>
      <w:r>
        <w:rPr>
          <w:rFonts w:ascii="Times New Roman" w:hAnsi="Times New Roman"/>
          <w:b w:val="0"/>
          <w:color w:val="000000"/>
          <w:sz w:val="27"/>
          <w:u w:val="single"/>
        </w:rPr>
        <w:t>Январь – декабрь 2026 года</w:t>
      </w:r>
    </w:p>
    <w:p w14:paraId="1F000000">
      <w:pPr>
        <w:pStyle w:val="Style_5"/>
        <w:widowControl w:val="1"/>
        <w:spacing w:after="0" w:before="0" w:line="240" w:lineRule="auto"/>
        <w:ind w:firstLine="680" w:left="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База игр для самостоятельного очного проведения интерактивных занятий для детей разных возрастов.</w:t>
      </w:r>
    </w:p>
    <w:p w14:paraId="20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На сайте </w:t>
      </w:r>
      <w:r>
        <w:rPr>
          <w:rFonts w:ascii="Times New Roman" w:hAnsi="Times New Roman"/>
          <w:color w:val="000000"/>
          <w:sz w:val="27"/>
        </w:rPr>
        <w:fldChar w:fldCharType="begin"/>
      </w:r>
      <w:r>
        <w:rPr>
          <w:rFonts w:ascii="Times New Roman" w:hAnsi="Times New Roman"/>
          <w:color w:val="000000"/>
          <w:sz w:val="27"/>
        </w:rPr>
        <w:instrText>HYPERLINK "https://doligra.ru/"</w:instrText>
      </w:r>
      <w:r>
        <w:rPr>
          <w:rFonts w:ascii="Times New Roman" w:hAnsi="Times New Roman"/>
          <w:color w:val="000000"/>
          <w:sz w:val="27"/>
        </w:rPr>
        <w:fldChar w:fldCharType="separate"/>
      </w:r>
      <w:r>
        <w:rPr>
          <w:rFonts w:ascii="Times New Roman" w:hAnsi="Times New Roman"/>
          <w:color w:val="000000"/>
          <w:sz w:val="27"/>
        </w:rPr>
        <w:t>https://doligra.ru</w:t>
      </w:r>
      <w:r>
        <w:rPr>
          <w:rFonts w:ascii="Times New Roman" w:hAnsi="Times New Roman"/>
          <w:color w:val="000000"/>
          <w:sz w:val="27"/>
        </w:rPr>
        <w:fldChar w:fldCharType="end"/>
      </w:r>
      <w:r>
        <w:rPr>
          <w:rFonts w:ascii="Times New Roman" w:hAnsi="Times New Roman"/>
          <w:color w:val="000000"/>
          <w:sz w:val="27"/>
        </w:rPr>
        <w:t xml:space="preserve"> доступны для скачивания готовые комплекты игр по финансовой грамотности, в том числе подробный сценарий и реквизит. Для проведения игр не требуется специальное образование.</w:t>
      </w:r>
    </w:p>
    <w:p w14:paraId="21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Игры могут стать ярким дополнением культурно-развлекательной программы мероприятий. </w:t>
      </w:r>
    </w:p>
    <w:p w14:paraId="22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 </w:t>
      </w:r>
    </w:p>
    <w:p w14:paraId="23000000">
      <w:pPr>
        <w:pStyle w:val="Style_5"/>
        <w:widowControl w:val="1"/>
        <w:numPr>
          <w:ilvl w:val="0"/>
          <w:numId w:val="3"/>
        </w:numPr>
        <w:spacing w:after="0" w:before="0" w:line="240" w:lineRule="auto"/>
        <w:ind w:hanging="360" w:left="72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Методические вебинары для педагогов (metod.dni-fg.ru)</w:t>
      </w:r>
    </w:p>
    <w:p w14:paraId="24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  <w:u w:val="single"/>
        </w:rPr>
        <w:t>10 февраля – 22 апреля 2026 года</w:t>
      </w:r>
    </w:p>
    <w:p w14:paraId="25000000">
      <w:pPr>
        <w:pStyle w:val="Style_6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color w:val="000000"/>
          <w:sz w:val="27"/>
        </w:rPr>
        <w:t>Цель вебинаров – оказание методической поддержки педагогам в переходе от процесса обучения финансовой грамотности к формированию финансовой культуры учащихся.</w:t>
      </w:r>
    </w:p>
    <w:p w14:paraId="26000000">
      <w:pPr>
        <w:pStyle w:val="Style_6"/>
        <w:widowControl w:val="1"/>
        <w:spacing w:after="0" w:before="0"/>
        <w:ind/>
        <w:jc w:val="both"/>
        <w:rPr>
          <w:rFonts w:ascii="Times New Roman" w:hAnsi="Times New Roman"/>
          <w:color w:val="000000"/>
          <w:sz w:val="27"/>
        </w:rPr>
      </w:pPr>
    </w:p>
    <w:p w14:paraId="27000000">
      <w:pPr>
        <w:pStyle w:val="Style_5"/>
        <w:widowControl w:val="1"/>
        <w:spacing w:after="0" w:before="0" w:line="240" w:lineRule="auto"/>
        <w:ind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2. Молодежь и взрослое население</w:t>
      </w:r>
    </w:p>
    <w:p w14:paraId="28000000">
      <w:pPr>
        <w:pStyle w:val="Style_5"/>
        <w:widowControl w:val="1"/>
        <w:spacing w:after="0" w:before="0" w:line="240" w:lineRule="auto"/>
        <w:ind/>
        <w:jc w:val="left"/>
        <w:rPr>
          <w:rFonts w:ascii="Times New Roman" w:hAnsi="Times New Roman"/>
          <w:b w:val="1"/>
          <w:color w:val="000000"/>
          <w:sz w:val="27"/>
        </w:rPr>
      </w:pPr>
    </w:p>
    <w:p w14:paraId="29000000">
      <w:pPr>
        <w:pStyle w:val="Style_5"/>
        <w:widowControl w:val="1"/>
        <w:numPr>
          <w:ilvl w:val="0"/>
          <w:numId w:val="4"/>
        </w:numPr>
        <w:spacing w:after="0" w:before="0" w:line="240" w:lineRule="auto"/>
        <w:ind w:hanging="360" w:left="72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Вебинары «Финансовый навигатор» для взрослого населения и студентов </w:t>
      </w:r>
      <w:r>
        <w:rPr>
          <w:rFonts w:ascii="Times New Roman" w:hAnsi="Times New Roman"/>
          <w:b w:val="1"/>
          <w:color w:val="000000"/>
          <w:sz w:val="27"/>
          <w:u w:val="none"/>
        </w:rPr>
        <w:t>(investor.dni-fg.ru)</w:t>
      </w:r>
    </w:p>
    <w:p w14:paraId="2A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  <w:u w:val="single"/>
        </w:rPr>
        <w:t>03 февраля – 22 апреля 2026 года</w:t>
      </w:r>
    </w:p>
    <w:p w14:paraId="2B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color w:val="000000"/>
          <w:sz w:val="27"/>
        </w:rPr>
      </w:pPr>
    </w:p>
    <w:p w14:paraId="2C000000">
      <w:pPr>
        <w:pStyle w:val="Style_5"/>
        <w:widowControl w:val="1"/>
        <w:spacing w:after="0" w:before="0" w:line="240" w:lineRule="auto"/>
        <w:ind w:firstLine="737" w:left="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Проект состоит из двух модулей:</w:t>
      </w:r>
    </w:p>
    <w:p w14:paraId="2D000000">
      <w:pPr>
        <w:pStyle w:val="Style_5"/>
        <w:widowControl w:val="1"/>
        <w:spacing w:after="0" w:before="0" w:line="240" w:lineRule="auto"/>
        <w:ind w:firstLine="680" w:left="-57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«Личные финансы» – слушатели изучают, как управлять своим бюджетом, безопасно использовать инструменты кредитования, разбираются в стратегиях выхода из трудных финансовых ситуаций.</w:t>
      </w:r>
    </w:p>
    <w:p w14:paraId="2E000000">
      <w:pPr>
        <w:pStyle w:val="Style_5"/>
        <w:widowControl w:val="1"/>
        <w:spacing w:after="0" w:before="0" w:line="240" w:lineRule="auto"/>
        <w:ind w:firstLine="794" w:left="-57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«Грамотный инвестор» –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</w:t>
      </w:r>
    </w:p>
    <w:p w14:paraId="2F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Расписание вебинаров, спецификации, инструкция для подключения участники размещены на сайте проекта.</w:t>
      </w:r>
    </w:p>
    <w:p w14:paraId="30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1"/>
          <w:color w:val="000000"/>
          <w:sz w:val="27"/>
        </w:rPr>
      </w:pPr>
    </w:p>
    <w:p w14:paraId="31000000">
      <w:pPr>
        <w:pStyle w:val="Style_5"/>
        <w:widowControl w:val="1"/>
        <w:spacing w:after="0" w:before="0" w:line="240" w:lineRule="auto"/>
        <w:ind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3. Граждане предпенсионного и пенсионного возраста</w:t>
      </w:r>
    </w:p>
    <w:p w14:paraId="32000000">
      <w:pPr>
        <w:pStyle w:val="Style_5"/>
        <w:widowControl w:val="1"/>
        <w:spacing w:after="0" w:before="0" w:line="240" w:lineRule="auto"/>
        <w:ind w:firstLine="0" w:left="0" w:right="-1"/>
        <w:jc w:val="left"/>
        <w:rPr>
          <w:rFonts w:ascii="Times New Roman" w:hAnsi="Times New Roman"/>
          <w:color w:val="000000"/>
          <w:sz w:val="27"/>
        </w:rPr>
      </w:pPr>
    </w:p>
    <w:p w14:paraId="33000000">
      <w:pPr>
        <w:pStyle w:val="Style_5"/>
        <w:widowControl w:val="1"/>
        <w:numPr>
          <w:ilvl w:val="0"/>
          <w:numId w:val="5"/>
        </w:numPr>
        <w:spacing w:after="0" w:before="0" w:line="240" w:lineRule="auto"/>
        <w:ind w:hanging="360" w:left="72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Онлайн-занятия по финансовой грамотности для старшего поколения (pensionfg.ru)</w:t>
      </w:r>
    </w:p>
    <w:p w14:paraId="34000000">
      <w:pPr>
        <w:pStyle w:val="Style_5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  <w:u w:val="single"/>
        </w:rPr>
        <w:t>03 февраля – 22 апреля 2026 года</w:t>
      </w:r>
    </w:p>
    <w:p w14:paraId="35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Проект представляет собой вебинары по 7 темам, которые проводятся по расписанию. </w:t>
      </w:r>
    </w:p>
    <w:p w14:paraId="36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Расписание онлайн-занятий, спецификации по каждой теме, инструкция для подключения участников размещены на сайте проекта.</w:t>
      </w:r>
    </w:p>
    <w:p w14:paraId="37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Слушатели узнают о формах национальной валюты РФ, как безопасно и эффективно пользоваться банковскими услугами, научатся выбирать финансовые инструменты, применять современные онлайн-технологии, быстро совершать безналичные платежи, грамотно распоряжаться своим имуществом и оформлять наследство. Особое внимание уделяется вопросам защиты от мошенничества.</w:t>
      </w:r>
    </w:p>
    <w:p w14:paraId="38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1"/>
          <w:color w:val="000000"/>
          <w:sz w:val="27"/>
        </w:rPr>
      </w:pPr>
    </w:p>
    <w:p w14:paraId="39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i w:val="0"/>
          <w:caps w:val="1"/>
          <w:color w:val="000000"/>
          <w:spacing w:val="0"/>
          <w:sz w:val="27"/>
        </w:rPr>
        <w:t>ответы на вопросы</w:t>
      </w:r>
    </w:p>
    <w:p w14:paraId="3A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1"/>
          <w:color w:val="000000"/>
          <w:sz w:val="27"/>
        </w:rPr>
      </w:pPr>
    </w:p>
    <w:p w14:paraId="3B000000">
      <w:pPr>
        <w:pStyle w:val="Style_5"/>
        <w:widowControl w:val="1"/>
        <w:numPr>
          <w:ilvl w:val="0"/>
          <w:numId w:val="6"/>
        </w:numPr>
        <w:spacing w:after="0" w:before="0" w:line="240" w:lineRule="auto"/>
        <w:ind w:hanging="360" w:left="72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Как зарегистрироваться на занятие?</w:t>
      </w:r>
    </w:p>
    <w:p w14:paraId="3C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1. В расписании или в каталоге уроков выберите дату и время занятия, перейдите по ссылке для регистрации.</w:t>
      </w:r>
    </w:p>
    <w:p w14:paraId="3D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2. Появится регистрационная форма, заполните ее и нажмите кнопку «Зарегистрироваться».</w:t>
      </w:r>
    </w:p>
    <w:p w14:paraId="3E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3. В течение нескольких минут на указанную почту поступит приглашение с персональной ссылкой на вебинар. Если письмо не пришло, проверьте папку «Спам» и «Рассылки», повторно пройдите регистрацию. Убедитесь, что в email-адресе нет ошибок.</w:t>
      </w:r>
    </w:p>
    <w:p w14:paraId="3F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Чтобы избежать возможных проблем с доставкой писем, рекомендуем использовать для регистрации и участия в уроках почтовые адреса российских сервисов, таких как mail.ru, yandex.ru, rambler.ru или vk.com.</w:t>
      </w:r>
    </w:p>
    <w:p w14:paraId="40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1"/>
          <w:color w:val="000000"/>
          <w:sz w:val="27"/>
        </w:rPr>
      </w:pPr>
    </w:p>
    <w:p w14:paraId="41000000">
      <w:pPr>
        <w:pStyle w:val="Style_5"/>
        <w:widowControl w:val="1"/>
        <w:numPr>
          <w:ilvl w:val="0"/>
          <w:numId w:val="7"/>
        </w:numPr>
        <w:spacing w:after="0" w:before="0" w:line="240" w:lineRule="auto"/>
        <w:ind w:hanging="360" w:left="72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Как подключиться к занятию?</w:t>
      </w:r>
    </w:p>
    <w:p w14:paraId="42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Вход на вебинар осуществляется по персональной ссылке. Письмо-приглашение с ссылкой на мероприятие придет в течение нескольких минут после регистрации на занятие, а также повторно за сутки и за час до начала мероприятия.</w:t>
      </w:r>
    </w:p>
    <w:p w14:paraId="43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Если письмо не пришло, рекомендуем проверить папки «Спам» и «Рассылки», повторно пройти регистрацию. Убедитесь, что в email-адресе нет ошибок.</w:t>
      </w:r>
    </w:p>
    <w:p w14:paraId="44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Подключиться к вебинару можно за 30 минут до начала мероприятия, проверить оборудование, звук.</w:t>
      </w:r>
    </w:p>
    <w:p w14:paraId="45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color w:val="000000"/>
          <w:sz w:val="27"/>
        </w:rPr>
      </w:pPr>
    </w:p>
    <w:p w14:paraId="46000000">
      <w:pPr>
        <w:pStyle w:val="Style_5"/>
        <w:widowControl w:val="1"/>
        <w:numPr>
          <w:ilvl w:val="0"/>
          <w:numId w:val="8"/>
        </w:numPr>
        <w:spacing w:after="0" w:before="0" w:line="240" w:lineRule="auto"/>
        <w:ind w:hanging="360" w:left="72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Подключение к занятию группой или индивидуально</w:t>
      </w:r>
    </w:p>
    <w:p w14:paraId="47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Подключиться к занятию можно в группе (классом в школе), когда регистрируется на занятие и вместе с группой слушателей участвует в вебинаре. При групповом подключении сертификат предусмотрен для организатора группы.</w:t>
      </w:r>
    </w:p>
    <w:p w14:paraId="48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При индивидуальном подключении слушатели самостоятельно проходят регистрацию на занятие, подключаются и участвуют в вебинаре. В данном случае сертификат предусмотрен для каждого слушателя.</w:t>
      </w:r>
    </w:p>
    <w:p w14:paraId="49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color w:val="000000"/>
          <w:sz w:val="27"/>
        </w:rPr>
      </w:pPr>
    </w:p>
    <w:p w14:paraId="4A000000">
      <w:pPr>
        <w:pStyle w:val="Style_5"/>
        <w:widowControl w:val="1"/>
        <w:numPr>
          <w:ilvl w:val="0"/>
          <w:numId w:val="9"/>
        </w:numPr>
        <w:spacing w:after="0" w:before="0" w:line="240" w:lineRule="auto"/>
        <w:ind w:hanging="360" w:left="72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Как получить записи вебинаров?</w:t>
      </w:r>
    </w:p>
    <w:p w14:paraId="4B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В группе ВКонтакте «Финансовое просвещение» можно посмотреть старые версии онлайн-уроков.</w:t>
      </w:r>
    </w:p>
    <w:p w14:paraId="4C000000">
      <w:pPr>
        <w:pStyle w:val="Style_5"/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Обращаем внимание, что при просмотре урока в записи сертификат участника не предоставляется, статистика участия не фиксируется.</w:t>
      </w:r>
    </w:p>
    <w:p w14:paraId="4D000000">
      <w:pPr>
        <w:pStyle w:val="Style_5"/>
        <w:widowControl w:val="1"/>
        <w:spacing w:after="0" w:before="0" w:line="240" w:lineRule="auto"/>
        <w:ind w:firstLine="0" w:left="0" w:right="-1"/>
        <w:jc w:val="both"/>
        <w:rPr>
          <w:rFonts w:ascii="Times New Roman" w:hAnsi="Times New Roman"/>
          <w:b w:val="0"/>
          <w:color w:val="000000"/>
          <w:sz w:val="27"/>
        </w:rPr>
      </w:pPr>
    </w:p>
    <w:p w14:paraId="4E000000">
      <w:pPr>
        <w:pStyle w:val="Style_5"/>
        <w:widowControl w:val="1"/>
        <w:numPr>
          <w:ilvl w:val="0"/>
          <w:numId w:val="10"/>
        </w:numPr>
        <w:spacing w:after="0" w:before="0" w:line="240" w:lineRule="auto"/>
        <w:ind w:hanging="360" w:left="720" w:righ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Как получить сертификат?</w:t>
      </w:r>
    </w:p>
    <w:p w14:paraId="4F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Сертификат формируется на основании данных анкеты, которые участники заполняют при регистрации и входе на мероприятие.</w:t>
      </w:r>
    </w:p>
    <w:p w14:paraId="50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Чтобы получить сертификат, необходимо присутствовать на занятии и уделить изучению материала не менее 35 минут, активно участвовать в интерактивах, не переключаться на другие вкладки или программы и не отключать звук.</w:t>
      </w:r>
    </w:p>
    <w:p w14:paraId="51000000">
      <w:pPr>
        <w:pStyle w:val="Style_5"/>
        <w:widowControl w:val="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7"/>
        </w:rPr>
      </w:pPr>
      <w:r>
        <w:rPr>
          <w:rFonts w:ascii="Times New Roman" w:hAnsi="Times New Roman"/>
          <w:b w:val="0"/>
          <w:color w:val="000000"/>
          <w:sz w:val="27"/>
        </w:rPr>
        <w:t>В течение суток после окончания урока на электронную почту, указанную при регистрации, поступит письмо с сертификатом. Одновременно с ним поступит ссылка на форму отзыва. Просим её заполнить в течение трёх дней. Ваша обратная связь очень важна для нас: она помогает улучшить наши занятия и сделать их еще интереснее.</w:t>
      </w:r>
    </w:p>
    <w:sectPr>
      <w:headerReference r:id="rId1" w:type="default"/>
      <w:headerReference r:id="rId2" w:type="even"/>
      <w:type w:val="nextPage"/>
      <w:pgSz w:h="16838" w:orient="portrait" w:w="11906"/>
      <w:pgMar w:bottom="822" w:footer="0" w:gutter="0" w:header="454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2654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7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8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abstractNum w:abstractNumId="9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160" w:before="0" w:line="259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5_ch" w:type="character">
    <w:name w:val="Normal"/>
    <w:link w:val="Style_5"/>
    <w:rPr>
      <w:rFonts w:asciiTheme="minorAscii" w:hAnsiTheme="minorHAnsi"/>
      <w:color w:val="000000"/>
      <w:spacing w:val="0"/>
      <w:sz w:val="22"/>
    </w:rPr>
  </w:style>
  <w:style w:styleId="Style_7" w:type="paragraph">
    <w:name w:val="toc 2"/>
    <w:next w:val="Style_5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Caption1"/>
    <w:link w:val="Style_8_ch"/>
    <w:rPr>
      <w:i w:val="1"/>
      <w:sz w:val="24"/>
    </w:rPr>
  </w:style>
  <w:style w:styleId="Style_8_ch" w:type="character">
    <w:name w:val="Caption1"/>
    <w:link w:val="Style_8"/>
    <w:rPr>
      <w:i w:val="1"/>
      <w:sz w:val="24"/>
    </w:rPr>
  </w:style>
  <w:style w:styleId="Style_9" w:type="paragraph">
    <w:name w:val="toc 4"/>
    <w:next w:val="Style_5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21"/>
    <w:basedOn w:val="Style_11"/>
    <w:link w:val="Style_10_ch"/>
    <w:rPr>
      <w:rFonts w:ascii="Liberation Serif" w:hAnsi="Liberation Serif"/>
      <w:b w:val="1"/>
      <w:sz w:val="36"/>
    </w:rPr>
  </w:style>
  <w:style w:styleId="Style_10_ch" w:type="character">
    <w:name w:val="Heading 21"/>
    <w:basedOn w:val="Style_11_ch"/>
    <w:link w:val="Style_10"/>
    <w:rPr>
      <w:rFonts w:ascii="Liberation Serif" w:hAnsi="Liberation Serif"/>
      <w:b w:val="1"/>
      <w:sz w:val="36"/>
    </w:rPr>
  </w:style>
  <w:style w:styleId="Style_12" w:type="paragraph">
    <w:name w:val="Указатель1"/>
    <w:basedOn w:val="Style_5"/>
    <w:link w:val="Style_12_ch"/>
  </w:style>
  <w:style w:styleId="Style_12_ch" w:type="character">
    <w:name w:val="Указатель1"/>
    <w:basedOn w:val="Style_5_ch"/>
    <w:link w:val="Style_12"/>
  </w:style>
  <w:style w:styleId="Style_13" w:type="paragraph">
    <w:name w:val="toc 6"/>
    <w:next w:val="Style_5"/>
    <w:link w:val="Style_13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ing 31"/>
    <w:link w:val="Style_14_ch"/>
    <w:rPr>
      <w:rFonts w:ascii="XO Thames" w:hAnsi="XO Thames"/>
      <w:b w:val="1"/>
      <w:sz w:val="26"/>
    </w:rPr>
  </w:style>
  <w:style w:styleId="Style_14_ch" w:type="character">
    <w:name w:val="Heading 31"/>
    <w:link w:val="Style_14"/>
    <w:rPr>
      <w:rFonts w:ascii="XO Thames" w:hAnsi="XO Thames"/>
      <w:b w:val="1"/>
      <w:sz w:val="26"/>
    </w:rPr>
  </w:style>
  <w:style w:styleId="Style_15" w:type="paragraph">
    <w:name w:val="toc 7"/>
    <w:next w:val="Style_5"/>
    <w:link w:val="Style_15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7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Символ нумерации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Символ нумерации1"/>
    <w:link w:val="Style_16"/>
    <w:rPr>
      <w:rFonts w:asciiTheme="minorAscii" w:hAnsiTheme="minorHAnsi"/>
      <w:color w:val="000000"/>
      <w:spacing w:val="0"/>
      <w:sz w:val="22"/>
    </w:rPr>
  </w:style>
  <w:style w:styleId="Style_3" w:type="paragraph">
    <w:name w:val="header"/>
    <w:basedOn w:val="Style_1"/>
    <w:link w:val="Style_3_ch"/>
  </w:style>
  <w:style w:styleId="Style_3_ch" w:type="character">
    <w:name w:val="header"/>
    <w:basedOn w:val="Style_1_ch"/>
    <w:link w:val="Style_3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5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1" w:type="paragraph">
    <w:name w:val="Заголовок1"/>
    <w:basedOn w:val="Style_5"/>
    <w:next w:val="Style_19"/>
    <w:link w:val="Style_1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1_ch" w:type="character">
    <w:name w:val="Заголовок1"/>
    <w:basedOn w:val="Style_5_ch"/>
    <w:link w:val="Style_11"/>
    <w:rPr>
      <w:rFonts w:ascii="Liberation Sans" w:hAnsi="Liberation Sans"/>
      <w:sz w:val="28"/>
    </w:rPr>
  </w:style>
  <w:style w:styleId="Style_20" w:type="paragraph">
    <w:name w:val="FollowedHyperlink"/>
    <w:basedOn w:val="Style_21"/>
    <w:link w:val="Style_20_ch"/>
    <w:rPr>
      <w:color w:themeColor="followedHyperlink" w:val="954F72"/>
      <w:u w:val="single"/>
    </w:rPr>
  </w:style>
  <w:style w:styleId="Style_20_ch" w:type="character">
    <w:name w:val="FollowedHyperlink"/>
    <w:basedOn w:val="Style_21_ch"/>
    <w:link w:val="Style_20"/>
    <w:rPr>
      <w:color w:themeColor="followedHyperlink" w:val="954F72"/>
      <w:u w:val="single"/>
    </w:rPr>
  </w:style>
  <w:style w:styleId="Style_6" w:type="paragraph">
    <w:name w:val="Normal (Web)1"/>
    <w:basedOn w:val="Style_5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1"/>
    <w:basedOn w:val="Style_5_ch"/>
    <w:link w:val="Style_6"/>
    <w:rPr>
      <w:rFonts w:ascii="Times New Roman" w:hAnsi="Times New Roman"/>
      <w:sz w:val="24"/>
    </w:rPr>
  </w:style>
  <w:style w:styleId="Style_22" w:type="paragraph">
    <w:name w:val="Contents 6"/>
    <w:link w:val="Style_22_ch"/>
    <w:rPr>
      <w:rFonts w:ascii="XO Thames" w:hAnsi="XO Thames"/>
      <w:sz w:val="28"/>
    </w:rPr>
  </w:style>
  <w:style w:styleId="Style_22_ch" w:type="character">
    <w:name w:val="Contents 6"/>
    <w:link w:val="Style_22"/>
    <w:rPr>
      <w:rFonts w:ascii="XO Thames" w:hAnsi="XO Thames"/>
      <w:sz w:val="28"/>
    </w:rPr>
  </w:style>
  <w:style w:styleId="Style_23" w:type="paragraph">
    <w:name w:val="Visited Internet Link"/>
    <w:basedOn w:val="Style_21"/>
    <w:link w:val="Style_23_ch"/>
    <w:rPr>
      <w:color w:themeColor="followedHyperlink" w:val="954F72"/>
      <w:u w:val="single"/>
    </w:rPr>
  </w:style>
  <w:style w:styleId="Style_23_ch" w:type="character">
    <w:name w:val="Visited Internet Link"/>
    <w:basedOn w:val="Style_21_ch"/>
    <w:link w:val="Style_23"/>
    <w:rPr>
      <w:color w:themeColor="followedHyperlink" w:val="954F72"/>
      <w:u w:val="single"/>
    </w:rPr>
  </w:style>
  <w:style w:styleId="Style_4" w:type="paragraph">
    <w:name w:val="Текст в заданном формате (user)"/>
    <w:basedOn w:val="Style_5"/>
    <w:link w:val="Style_4_ch"/>
    <w:pPr>
      <w:widowControl w:val="1"/>
      <w:spacing w:after="0" w:before="0"/>
      <w:ind/>
    </w:pPr>
    <w:rPr>
      <w:rFonts w:ascii="Liberation Mono" w:hAnsi="Liberation Mono"/>
      <w:sz w:val="20"/>
    </w:rPr>
  </w:style>
  <w:style w:styleId="Style_4_ch" w:type="character">
    <w:name w:val="Текст в заданном формате (user)"/>
    <w:basedOn w:val="Style_5_ch"/>
    <w:link w:val="Style_4"/>
    <w:rPr>
      <w:rFonts w:ascii="Liberation Mono" w:hAnsi="Liberation Mono"/>
      <w:sz w:val="20"/>
    </w:rPr>
  </w:style>
  <w:style w:styleId="Style_19" w:type="paragraph">
    <w:name w:val="Body Text"/>
    <w:basedOn w:val="Style_5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5_ch"/>
    <w:link w:val="Style_19"/>
  </w:style>
  <w:style w:styleId="Style_24" w:type="paragraph">
    <w:name w:val="Heading 51"/>
    <w:link w:val="Style_24_ch"/>
    <w:rPr>
      <w:rFonts w:ascii="XO Thames" w:hAnsi="XO Thames"/>
      <w:b w:val="1"/>
      <w:sz w:val="22"/>
    </w:rPr>
  </w:style>
  <w:style w:styleId="Style_24_ch" w:type="character">
    <w:name w:val="Heading 51"/>
    <w:link w:val="Style_24"/>
    <w:rPr>
      <w:rFonts w:ascii="XO Thames" w:hAnsi="XO Thames"/>
      <w:b w:val="1"/>
      <w:sz w:val="22"/>
    </w:rPr>
  </w:style>
  <w:style w:styleId="Style_25" w:type="paragraph">
    <w:name w:val="Текст в заданном формате"/>
    <w:link w:val="Style_25_ch"/>
    <w:rPr>
      <w:rFonts w:ascii="Liberation Mono" w:hAnsi="Liberation Mono"/>
      <w:sz w:val="20"/>
    </w:rPr>
  </w:style>
  <w:style w:styleId="Style_25_ch" w:type="character">
    <w:name w:val="Текст в заданном формате"/>
    <w:link w:val="Style_25"/>
    <w:rPr>
      <w:rFonts w:ascii="Liberation Mono" w:hAnsi="Liberation Mono"/>
      <w:sz w:val="20"/>
    </w:rPr>
  </w:style>
  <w:style w:styleId="Style_26" w:type="paragraph">
    <w:name w:val="Heading 41"/>
    <w:link w:val="Style_26_ch"/>
    <w:rPr>
      <w:rFonts w:ascii="XO Thames" w:hAnsi="XO Thames"/>
      <w:b w:val="1"/>
      <w:sz w:val="24"/>
    </w:rPr>
  </w:style>
  <w:style w:styleId="Style_26_ch" w:type="character">
    <w:name w:val="Heading 41"/>
    <w:link w:val="Style_26"/>
    <w:rPr>
      <w:rFonts w:ascii="XO Thames" w:hAnsi="XO Thames"/>
      <w:b w:val="1"/>
      <w:sz w:val="24"/>
    </w:rPr>
  </w:style>
  <w:style w:styleId="Style_27" w:type="paragraph">
    <w:name w:val="Contents 5"/>
    <w:link w:val="Style_27_ch"/>
    <w:rPr>
      <w:rFonts w:ascii="XO Thames" w:hAnsi="XO Thames"/>
      <w:sz w:val="28"/>
    </w:rPr>
  </w:style>
  <w:style w:styleId="Style_27_ch" w:type="character">
    <w:name w:val="Contents 5"/>
    <w:link w:val="Style_27"/>
    <w:rPr>
      <w:rFonts w:ascii="XO Thames" w:hAnsi="XO Thames"/>
      <w:sz w:val="28"/>
    </w:rPr>
  </w:style>
  <w:style w:styleId="Style_28" w:type="paragraph">
    <w:name w:val="Subtitle1"/>
    <w:link w:val="Style_28_ch"/>
    <w:rPr>
      <w:rFonts w:ascii="XO Thames" w:hAnsi="XO Thames"/>
      <w:i w:val="1"/>
      <w:sz w:val="24"/>
    </w:rPr>
  </w:style>
  <w:style w:styleId="Style_28_ch" w:type="character">
    <w:name w:val="Subtitle1"/>
    <w:link w:val="Style_28"/>
    <w:rPr>
      <w:rFonts w:ascii="XO Thames" w:hAnsi="XO Thames"/>
      <w:i w:val="1"/>
      <w:sz w:val="24"/>
    </w:rPr>
  </w:style>
  <w:style w:styleId="Style_29" w:type="paragraph">
    <w:name w:val="Текст в заданном формате1"/>
    <w:basedOn w:val="Style_5"/>
    <w:link w:val="Style_29_ch"/>
  </w:style>
  <w:style w:styleId="Style_29_ch" w:type="character">
    <w:name w:val="Текст в заданном формате1"/>
    <w:basedOn w:val="Style_5_ch"/>
    <w:link w:val="Style_29"/>
  </w:style>
  <w:style w:styleId="Style_1" w:type="paragraph">
    <w:name w:val="Колонтитулы"/>
    <w:link w:val="Style_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_ch" w:type="character">
    <w:name w:val="Колонтитулы"/>
    <w:link w:val="Style_1"/>
    <w:rPr>
      <w:rFonts w:ascii="XO Thames" w:hAnsi="XO Thames"/>
      <w:color w:val="000000"/>
      <w:spacing w:val="0"/>
      <w:sz w:val="28"/>
    </w:rPr>
  </w:style>
  <w:style w:styleId="Style_30" w:type="paragraph">
    <w:name w:val="Заголовок (user)"/>
    <w:basedOn w:val="Style_5"/>
    <w:next w:val="Style_19"/>
    <w:link w:val="Style_3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0_ch" w:type="character">
    <w:name w:val="Заголовок (user)"/>
    <w:basedOn w:val="Style_5_ch"/>
    <w:link w:val="Style_30"/>
    <w:rPr>
      <w:rFonts w:ascii="Liberation Sans" w:hAnsi="Liberation Sans"/>
      <w:sz w:val="28"/>
    </w:rPr>
  </w:style>
  <w:style w:styleId="Style_31" w:type="paragraph">
    <w:name w:val="toc 3"/>
    <w:next w:val="Style_5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eading 11"/>
    <w:basedOn w:val="Style_11"/>
    <w:link w:val="Style_32_ch"/>
    <w:rPr>
      <w:rFonts w:ascii="Liberation Serif" w:hAnsi="Liberation Serif"/>
      <w:b w:val="1"/>
      <w:sz w:val="48"/>
    </w:rPr>
  </w:style>
  <w:style w:styleId="Style_32_ch" w:type="character">
    <w:name w:val="Heading 11"/>
    <w:basedOn w:val="Style_11_ch"/>
    <w:link w:val="Style_32"/>
    <w:rPr>
      <w:rFonts w:ascii="Liberation Serif" w:hAnsi="Liberation Serif"/>
      <w:b w:val="1"/>
      <w:sz w:val="48"/>
    </w:rPr>
  </w:style>
  <w:style w:styleId="Style_33" w:type="paragraph">
    <w:name w:val="caption"/>
    <w:basedOn w:val="Style_5"/>
    <w:link w:val="Style_33_ch"/>
    <w:pPr>
      <w:widowControl w:val="1"/>
      <w:spacing w:after="120" w:before="120"/>
      <w:ind/>
    </w:pPr>
    <w:rPr>
      <w:i w:val="1"/>
      <w:sz w:val="24"/>
    </w:rPr>
  </w:style>
  <w:style w:styleId="Style_33_ch" w:type="character">
    <w:name w:val="caption"/>
    <w:basedOn w:val="Style_5_ch"/>
    <w:link w:val="Style_33"/>
    <w:rPr>
      <w:i w:val="1"/>
      <w:sz w:val="24"/>
    </w:rPr>
  </w:style>
  <w:style w:styleId="Style_34" w:type="paragraph">
    <w:name w:val="Contents 2"/>
    <w:link w:val="Style_34_ch"/>
    <w:rPr>
      <w:rFonts w:ascii="XO Thames" w:hAnsi="XO Thames"/>
      <w:sz w:val="28"/>
    </w:rPr>
  </w:style>
  <w:style w:styleId="Style_34_ch" w:type="character">
    <w:name w:val="Contents 2"/>
    <w:link w:val="Style_34"/>
    <w:rPr>
      <w:rFonts w:ascii="XO Thames" w:hAnsi="XO Thames"/>
      <w:sz w:val="28"/>
    </w:rPr>
  </w:style>
  <w:style w:styleId="Style_35" w:type="paragraph">
    <w:name w:val="List1"/>
    <w:basedOn w:val="Style_36"/>
    <w:link w:val="Style_35_ch"/>
  </w:style>
  <w:style w:styleId="Style_35_ch" w:type="character">
    <w:name w:val="List1"/>
    <w:basedOn w:val="Style_36_ch"/>
    <w:link w:val="Style_35"/>
  </w:style>
  <w:style w:styleId="Style_37" w:type="paragraph">
    <w:name w:val="Endnote1"/>
    <w:link w:val="Style_3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7_ch" w:type="character">
    <w:name w:val="Endnote1"/>
    <w:link w:val="Style_37"/>
    <w:rPr>
      <w:rFonts w:ascii="XO Thames" w:hAnsi="XO Thames"/>
      <w:color w:val="000000"/>
      <w:spacing w:val="0"/>
      <w:sz w:val="22"/>
    </w:rPr>
  </w:style>
  <w:style w:styleId="Style_38" w:type="paragraph">
    <w:name w:val="Contents 9"/>
    <w:link w:val="Style_38_ch"/>
    <w:rPr>
      <w:rFonts w:ascii="XO Thames" w:hAnsi="XO Thames"/>
      <w:sz w:val="28"/>
    </w:rPr>
  </w:style>
  <w:style w:styleId="Style_38_ch" w:type="character">
    <w:name w:val="Contents 9"/>
    <w:link w:val="Style_38"/>
    <w:rPr>
      <w:rFonts w:ascii="XO Thames" w:hAnsi="XO Thames"/>
      <w:sz w:val="28"/>
    </w:rPr>
  </w:style>
  <w:style w:styleId="Style_39" w:type="paragraph">
    <w:name w:val="Указатель (user)"/>
    <w:basedOn w:val="Style_5"/>
    <w:link w:val="Style_39_ch"/>
  </w:style>
  <w:style w:styleId="Style_39_ch" w:type="character">
    <w:name w:val="Указатель (user)"/>
    <w:basedOn w:val="Style_5_ch"/>
    <w:link w:val="Style_39"/>
  </w:style>
  <w:style w:styleId="Style_40" w:type="paragraph">
    <w:name w:val="heading 5"/>
    <w:next w:val="Style_5"/>
    <w:link w:val="Style_4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0_ch" w:type="character">
    <w:name w:val="heading 5"/>
    <w:link w:val="Style_40"/>
    <w:rPr>
      <w:rFonts w:ascii="XO Thames" w:hAnsi="XO Thames"/>
      <w:b w:val="1"/>
      <w:color w:val="000000"/>
      <w:spacing w:val="0"/>
      <w:sz w:val="22"/>
    </w:rPr>
  </w:style>
  <w:style w:styleId="Style_41" w:type="paragraph">
    <w:name w:val="heading 1"/>
    <w:basedOn w:val="Style_30"/>
    <w:next w:val="Style_19"/>
    <w:link w:val="Style_41_ch"/>
    <w:uiPriority w:val="9"/>
    <w:qFormat/>
    <w:pPr>
      <w:widowControl w:val="1"/>
      <w:spacing w:after="120" w:before="240"/>
      <w:ind/>
      <w:outlineLvl w:val="0"/>
    </w:pPr>
    <w:rPr>
      <w:rFonts w:ascii="Liberation Serif" w:hAnsi="Liberation Serif"/>
      <w:b w:val="1"/>
      <w:sz w:val="48"/>
    </w:rPr>
  </w:style>
  <w:style w:styleId="Style_41_ch" w:type="character">
    <w:name w:val="heading 1"/>
    <w:basedOn w:val="Style_30_ch"/>
    <w:link w:val="Style_41"/>
    <w:rPr>
      <w:rFonts w:ascii="Liberation Serif" w:hAnsi="Liberation Serif"/>
      <w:b w:val="1"/>
      <w:sz w:val="48"/>
    </w:rPr>
  </w:style>
  <w:style w:styleId="Style_2" w:type="paragraph">
    <w:name w:val="Содержимое врезки"/>
    <w:basedOn w:val="Style_5"/>
    <w:link w:val="Style_2_ch"/>
  </w:style>
  <w:style w:styleId="Style_2_ch" w:type="character">
    <w:name w:val="Содержимое врезки"/>
    <w:basedOn w:val="Style_5_ch"/>
    <w:link w:val="Style_2"/>
  </w:style>
  <w:style w:styleId="Style_42" w:type="paragraph">
    <w:name w:val="Hyperlink"/>
    <w:link w:val="Style_42_ch"/>
    <w:rPr>
      <w:color w:val="000080"/>
      <w:u w:val="single"/>
    </w:rPr>
  </w:style>
  <w:style w:styleId="Style_42_ch" w:type="character">
    <w:name w:val="Hyperlink"/>
    <w:link w:val="Style_42"/>
    <w:rPr>
      <w:color w:val="000080"/>
      <w:u w:val="single"/>
    </w:rPr>
  </w:style>
  <w:style w:styleId="Style_43" w:type="paragraph">
    <w:name w:val="Footnote"/>
    <w:link w:val="Style_43_ch"/>
    <w:pPr>
      <w:ind w:firstLine="851" w:left="0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44" w:type="paragraph">
    <w:name w:val="Contents 3"/>
    <w:link w:val="Style_44_ch"/>
    <w:rPr>
      <w:rFonts w:ascii="XO Thames" w:hAnsi="XO Thames"/>
      <w:sz w:val="28"/>
    </w:rPr>
  </w:style>
  <w:style w:styleId="Style_44_ch" w:type="character">
    <w:name w:val="Contents 3"/>
    <w:link w:val="Style_44"/>
    <w:rPr>
      <w:rFonts w:ascii="XO Thames" w:hAnsi="XO Thames"/>
      <w:sz w:val="28"/>
    </w:rPr>
  </w:style>
  <w:style w:styleId="Style_45" w:type="paragraph">
    <w:name w:val="toc 1"/>
    <w:next w:val="Style_5"/>
    <w:link w:val="Style_45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5_ch" w:type="character">
    <w:name w:val="toc 1"/>
    <w:link w:val="Style_45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Contents 7"/>
    <w:link w:val="Style_46_ch"/>
    <w:rPr>
      <w:rFonts w:ascii="XO Thames" w:hAnsi="XO Thames"/>
      <w:sz w:val="28"/>
    </w:rPr>
  </w:style>
  <w:style w:styleId="Style_46_ch" w:type="character">
    <w:name w:val="Contents 7"/>
    <w:link w:val="Style_46"/>
    <w:rPr>
      <w:rFonts w:ascii="XO Thames" w:hAnsi="XO Thames"/>
      <w:sz w:val="28"/>
    </w:rPr>
  </w:style>
  <w:style w:styleId="Style_47" w:type="paragraph">
    <w:name w:val="Header and Footer"/>
    <w:link w:val="Style_47_ch"/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Маркеры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OpenSymbol" w:hAnsi="OpenSymbol"/>
      <w:color w:val="000000"/>
      <w:spacing w:val="0"/>
      <w:sz w:val="22"/>
    </w:rPr>
  </w:style>
  <w:style w:styleId="Style_48_ch" w:type="character">
    <w:name w:val="Маркеры1"/>
    <w:link w:val="Style_48"/>
    <w:rPr>
      <w:rFonts w:ascii="OpenSymbol" w:hAnsi="OpenSymbol"/>
      <w:color w:val="000000"/>
      <w:spacing w:val="0"/>
      <w:sz w:val="22"/>
    </w:rPr>
  </w:style>
  <w:style w:styleId="Style_49" w:type="paragraph">
    <w:name w:val="Классика141"/>
    <w:basedOn w:val="Style_21"/>
    <w:link w:val="Style_49_ch"/>
    <w:rPr>
      <w:rFonts w:ascii="Times New Roman" w:hAnsi="Times New Roman"/>
      <w:sz w:val="28"/>
    </w:rPr>
  </w:style>
  <w:style w:styleId="Style_49_ch" w:type="character">
    <w:name w:val="Классика141"/>
    <w:basedOn w:val="Style_21_ch"/>
    <w:link w:val="Style_49"/>
    <w:rPr>
      <w:rFonts w:ascii="Times New Roman" w:hAnsi="Times New Roman"/>
      <w:sz w:val="28"/>
    </w:rPr>
  </w:style>
  <w:style w:styleId="Style_50" w:type="paragraph">
    <w:name w:val="toc 9"/>
    <w:next w:val="Style_5"/>
    <w:link w:val="Style_50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9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Contents 1"/>
    <w:link w:val="Style_51_ch"/>
    <w:rPr>
      <w:rFonts w:ascii="XO Thames" w:hAnsi="XO Thames"/>
      <w:b w:val="1"/>
      <w:sz w:val="28"/>
    </w:rPr>
  </w:style>
  <w:style w:styleId="Style_51_ch" w:type="character">
    <w:name w:val="Contents 1"/>
    <w:link w:val="Style_51"/>
    <w:rPr>
      <w:rFonts w:ascii="XO Thames" w:hAnsi="XO Thames"/>
      <w:b w:val="1"/>
      <w:sz w:val="28"/>
    </w:rPr>
  </w:style>
  <w:style w:styleId="Style_52" w:type="paragraph">
    <w:name w:val="Internet link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52_ch" w:type="character">
    <w:name w:val="Internet link"/>
    <w:link w:val="Style_52"/>
    <w:rPr>
      <w:rFonts w:ascii="Calibri" w:hAnsi="Calibri"/>
      <w:color w:val="000080"/>
      <w:spacing w:val="0"/>
      <w:sz w:val="22"/>
      <w:u w:val="single"/>
    </w:rPr>
  </w:style>
  <w:style w:styleId="Style_53" w:type="paragraph">
    <w:name w:val="toc 8"/>
    <w:next w:val="Style_5"/>
    <w:link w:val="Style_5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toc 8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Title1"/>
    <w:link w:val="Style_54_ch"/>
    <w:rPr>
      <w:rFonts w:ascii="XO Thames" w:hAnsi="XO Thames"/>
      <w:b w:val="1"/>
      <w:caps w:val="1"/>
      <w:sz w:val="40"/>
    </w:rPr>
  </w:style>
  <w:style w:styleId="Style_54_ch" w:type="character">
    <w:name w:val="Title1"/>
    <w:link w:val="Style_54"/>
    <w:rPr>
      <w:rFonts w:ascii="XO Thames" w:hAnsi="XO Thames"/>
      <w:b w:val="1"/>
      <w:caps w:val="1"/>
      <w:sz w:val="40"/>
    </w:rPr>
  </w:style>
  <w:style w:styleId="Style_55" w:type="paragraph">
    <w:name w:val="Footnote1"/>
    <w:link w:val="Style_5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1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Contents 8"/>
    <w:link w:val="Style_56_ch"/>
    <w:rPr>
      <w:rFonts w:ascii="XO Thames" w:hAnsi="XO Thames"/>
      <w:sz w:val="28"/>
    </w:rPr>
  </w:style>
  <w:style w:styleId="Style_56_ch" w:type="character">
    <w:name w:val="Contents 8"/>
    <w:link w:val="Style_56"/>
    <w:rPr>
      <w:rFonts w:ascii="XO Thames" w:hAnsi="XO Thames"/>
      <w:sz w:val="28"/>
    </w:rPr>
  </w:style>
  <w:style w:styleId="Style_57" w:type="paragraph">
    <w:name w:val="toc 5"/>
    <w:next w:val="Style_5"/>
    <w:link w:val="Style_5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5"/>
    <w:link w:val="Style_57"/>
    <w:rPr>
      <w:rFonts w:ascii="XO Thames" w:hAnsi="XO Thames"/>
      <w:color w:val="000000"/>
      <w:spacing w:val="0"/>
      <w:sz w:val="28"/>
    </w:rPr>
  </w:style>
  <w:style w:styleId="Style_36" w:type="paragraph">
    <w:name w:val="Text body"/>
    <w:link w:val="Style_36_ch"/>
  </w:style>
  <w:style w:styleId="Style_36_ch" w:type="character">
    <w:name w:val="Text body"/>
    <w:link w:val="Style_36"/>
  </w:style>
  <w:style w:styleId="Style_21" w:type="paragraph">
    <w:name w:val="Default Paragraph Font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1"/>
    <w:link w:val="Style_21"/>
    <w:rPr>
      <w:rFonts w:asciiTheme="minorAscii" w:hAnsiTheme="minorHAnsi"/>
      <w:color w:val="000000"/>
      <w:spacing w:val="0"/>
      <w:sz w:val="22"/>
    </w:rPr>
  </w:style>
  <w:style w:styleId="Style_58" w:type="paragraph">
    <w:name w:val="Subtitle"/>
    <w:next w:val="Style_5"/>
    <w:link w:val="Style_58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8_ch" w:type="character">
    <w:name w:val="Subtitle"/>
    <w:link w:val="Style_58"/>
    <w:rPr>
      <w:rFonts w:ascii="XO Thames" w:hAnsi="XO Thames"/>
      <w:i w:val="1"/>
      <w:color w:val="000000"/>
      <w:spacing w:val="0"/>
      <w:sz w:val="24"/>
    </w:rPr>
  </w:style>
  <w:style w:styleId="Style_59" w:type="paragraph">
    <w:name w:val="Title"/>
    <w:next w:val="Style_5"/>
    <w:link w:val="Style_59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color w:val="000000"/>
      <w:spacing w:val="0"/>
      <w:sz w:val="40"/>
    </w:rPr>
  </w:style>
  <w:style w:styleId="Style_60" w:type="paragraph">
    <w:name w:val="heading 4"/>
    <w:next w:val="Style_5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0_ch" w:type="character">
    <w:name w:val="heading 4"/>
    <w:link w:val="Style_60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List"/>
    <w:basedOn w:val="Style_19"/>
    <w:link w:val="Style_61_ch"/>
  </w:style>
  <w:style w:styleId="Style_61_ch" w:type="character">
    <w:name w:val="List"/>
    <w:basedOn w:val="Style_19_ch"/>
    <w:link w:val="Style_61"/>
  </w:style>
  <w:style w:styleId="Style_62" w:type="paragraph">
    <w:name w:val="Contents 4"/>
    <w:link w:val="Style_62_ch"/>
    <w:rPr>
      <w:rFonts w:ascii="XO Thames" w:hAnsi="XO Thames"/>
      <w:sz w:val="28"/>
    </w:rPr>
  </w:style>
  <w:style w:styleId="Style_62_ch" w:type="character">
    <w:name w:val="Contents 4"/>
    <w:link w:val="Style_62"/>
    <w:rPr>
      <w:rFonts w:ascii="XO Thames" w:hAnsi="XO Thames"/>
      <w:sz w:val="28"/>
    </w:rPr>
  </w:style>
  <w:style w:styleId="Style_63" w:type="paragraph">
    <w:name w:val="heading 2"/>
    <w:basedOn w:val="Style_30"/>
    <w:next w:val="Style_19"/>
    <w:link w:val="Style_63_ch"/>
    <w:uiPriority w:val="9"/>
    <w:qFormat/>
    <w:pPr>
      <w:widowControl w:val="1"/>
      <w:spacing w:after="120" w:before="200"/>
      <w:ind/>
      <w:outlineLvl w:val="1"/>
    </w:pPr>
    <w:rPr>
      <w:rFonts w:ascii="Liberation Serif" w:hAnsi="Liberation Serif"/>
      <w:b w:val="1"/>
      <w:sz w:val="36"/>
    </w:rPr>
  </w:style>
  <w:style w:styleId="Style_63_ch" w:type="character">
    <w:name w:val="heading 2"/>
    <w:basedOn w:val="Style_30_ch"/>
    <w:link w:val="Style_63"/>
    <w:rPr>
      <w:rFonts w:ascii="Liberation Serif" w:hAnsi="Liberation Serif"/>
      <w:b w:val="1"/>
      <w:sz w:val="36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2025-05-13T12:58:00Z</dcterms:created>
  <dcterms:modified xsi:type="dcterms:W3CDTF">2026-02-05T08:17:16Z</dcterms:modified>
</cp:coreProperties>
</file>